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DeAr Mr RaT,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i'm WrItInG tHiS lEtTeR bEcAuSe I wAnT tO kNoW wHaT iT tAkEs To BeCoMe A rEaL rAt.  RaTs ArE tHe OnLy CrEaTuReS i WiLl EaT aNd I cAn't ReMeMbEr EvEr NoT wAnTiNg To Be OnE.  rAtS aRe ThE oNlY cReAtUrEs I cAn TrUlY cAlL fRiEnD aNd ThEy'rE aLl I'Ve EvEr WaNtEd To Be.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mUsT bEcOmE a RaT. uPoN bEcOmInG a RaT, i WiLl Be AbLe To TrAvEl ThE wOrLd As I pLeAsE. tHe WoRlD iS mY oYsTeR! i CaN bE aNyThInG i WaNt!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wAnT tO bE a RaT mOrE tHaN aNyThInG iN tHe WoRlD, aNd If It's WhAt's MeAnT tO bE, tHeN nOtHiNg CaN sToP fAtE.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-jAiMiE, aGe 14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(ApPrOvEd By Jr, LeAdEr Of QuOtIdIaN qUoRuM)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7.919921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630" w:top="1455" w:left="1447.6800537109375" w:right="1711.4367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