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5.10009765625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Dear</w:t>
      </w: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sz w:val="21.989999771118164"/>
          <w:szCs w:val="21.989999771118164"/>
          <w:rtl w:val="0"/>
        </w:rPr>
        <w:t xml:space="preserve">FRIEND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  <w:sectPr>
          <w:pgSz w:h="15840" w:w="12240" w:orient="portrait"/>
          <w:pgMar w:bottom="6195" w:top="750" w:left="1456.932373046875" w:right="4815" w:header="0" w:footer="720"/>
          <w:pgNumType w:start="1"/>
          <w:cols w:equalWidth="0" w:num="2">
            <w:col w:space="0" w:w="2984.0338134765625"/>
            <w:col w:space="0" w:w="2984.0338134765625"/>
          </w:cols>
        </w:sect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  <w:drawing>
          <wp:inline distB="19050" distT="19050" distL="19050" distR="19050">
            <wp:extent cx="1666875" cy="16668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1.724853515625" w:line="240" w:lineRule="auto"/>
        <w:ind w:left="5.937347412109375" w:right="0" w:firstLine="0"/>
        <w:jc w:val="left"/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JR appreciates your understanding.  JR appreciates the artefact. JR is glad that blood is not needed for letters. JR has noted your desire for trust.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87158203125" w:line="259.105167388916" w:lineRule="auto"/>
        <w:ind w:left="0" w:right="0" w:firstLine="5.71746826171875"/>
        <w:jc w:val="left"/>
        <w:rPr>
          <w:rFonts w:ascii="Courier New" w:cs="Courier New" w:eastAsia="Courier New" w:hAnsi="Courier New"/>
          <w:sz w:val="21.989999771118164"/>
          <w:szCs w:val="21.989999771118164"/>
        </w:rPr>
      </w:pP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JR has sent units into the Ultralands previously. JR's units all died.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87158203125" w:line="259.105167388916" w:lineRule="auto"/>
        <w:ind w:left="0" w:right="0" w:firstLine="5.71746826171875"/>
        <w:jc w:val="left"/>
        <w:rPr>
          <w:rFonts w:ascii="Courier New" w:cs="Courier New" w:eastAsia="Courier New" w:hAnsi="Courier New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Does </w:t>
      </w:r>
      <w:r w:rsidDel="00000000" w:rsidR="00000000" w:rsidRPr="00000000">
        <w:rPr>
          <w:rFonts w:ascii="Courier New" w:cs="Courier New" w:eastAsia="Courier New" w:hAnsi="Courier New"/>
          <w:b w:val="1"/>
          <w:sz w:val="21.989999771118164"/>
          <w:szCs w:val="21.989999771118164"/>
          <w:rtl w:val="0"/>
        </w:rPr>
        <w:t xml:space="preserve">FRIEND</w:t>
      </w: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 have any guidance how to send units into the Ultralands without units dying for three days in?  Does </w:t>
      </w:r>
      <w:r w:rsidDel="00000000" w:rsidR="00000000" w:rsidRPr="00000000">
        <w:rPr>
          <w:rFonts w:ascii="Courier New" w:cs="Courier New" w:eastAsia="Courier New" w:hAnsi="Courier New"/>
          <w:b w:val="1"/>
          <w:sz w:val="21.989999771118164"/>
          <w:szCs w:val="21.989999771118164"/>
          <w:rtl w:val="0"/>
        </w:rPr>
        <w:t xml:space="preserve">FRIEND</w:t>
      </w: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 have guidance if it will take them three days to leave as well?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3770751953125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Sincerely,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3770751953125" w:line="240" w:lineRule="auto"/>
        <w:ind w:left="5.937347412109375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JR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.</w:t>
      </w:r>
    </w:p>
    <w:sectPr>
      <w:type w:val="continuous"/>
      <w:pgSz w:h="15840" w:w="12240" w:orient="portrait"/>
      <w:pgMar w:bottom="6195" w:top="750" w:left="1444.8377990722656" w:right="1712.62939453125" w:header="0" w:footer="720"/>
      <w:cols w:equalWidth="0" w:num="1">
        <w:col w:space="0" w:w="9082.53280639648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