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3818359375" w:line="292.2470283508301" w:lineRule="auto"/>
        <w:ind w:left="34.313507080078125" w:right="0" w:firstLine="19.4961547851562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This letter is coming quickly because I have failed as your bestie and not written enough. I'm sorry for that. My world has become very busy. Rahastas is awakening. For the first time in generations. Rahastas has only spoken to the Speaker through dreams. Has only gifted us with memory and wisdom from slumber. We shake in anticipation. We are working to prepare for this event.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48828125" w:line="288.4016704559326" w:lineRule="auto"/>
        <w:ind w:left="29.3743896484375" w:right="188.272705078125" w:firstLine="1.81961059570312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But, we need help. We do not know all of what will be required. Not as of yet. We will be seeking what you know of such things. What information yellow knows of such things. If there are any individuals who would interfere with our efforts in giving her a proper awakening.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138671875" w:line="240" w:lineRule="auto"/>
        <w:ind w:left="46.79107666015625"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We are prepared for much, but this news made me fear that my scales would fall off.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63818359375" w:line="288.4016704559326" w:lineRule="auto"/>
        <w:ind w:left="53.809661865234375" w:right="97.64892578125" w:hanging="31.713867187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I'll give you a proper response to your letters and the letters that were sent through representatives soon. This letter needed to be delivered first.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132568359375" w:line="288.4016704559326" w:lineRule="auto"/>
        <w:ind w:left="36.912994384765625" w:right="301.427001953125" w:firstLine="9.87808227539062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We need your help and we need your help in finding out what can be done. Do not seek out FRIEND for such answers. I fear Rahastas and FRIEND are not on pleasant terms.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132568359375" w:line="240" w:lineRule="auto"/>
        <w:ind w:left="18.9764404296875"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May you always be connected,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63818359375" w:line="240" w:lineRule="auto"/>
        <w:ind w:left="67.06710815429688"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Your friend, Vulkerath</w:t>
      </w:r>
    </w:p>
    <w:sectPr>
      <w:pgSz w:h="15840" w:w="12240" w:orient="portrait"/>
      <w:pgMar w:bottom="6240" w:top="1420.050048828125" w:left="1429.8619079589844" w:right="1420.8483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