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Vulkerath Soot Scale Assembly Leader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sz w:val="21.989999771118164"/>
          <w:szCs w:val="21.989999771118164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I am similarly heartened by the trade between our peoples, and pray that it might continue for the joint prosperity of those we protect.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sz w:val="21.989999771118164"/>
          <w:szCs w:val="21.989999771118164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Our own people are enjoying full bellies, though you may imagine that safety is a concern with our borders newly opened. Pleasant neighbors duly eases our minds.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sz w:val="21.989999771118164"/>
          <w:szCs w:val="21.989999771118164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As for questions, I should wonder at the wide array of herbs your merchants provided. How best might we make use of them?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Please feel free to ask questions of us as well, to further cement our pleasant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May your own belly be full and your step safe, </w:t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JR, Quotidan Quorum Leader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343.3770751953125" w:line="240" w:lineRule="auto"/>
        <w:ind w:left="32.1054077148437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(Included with the letter is a smoothly faceted white quartz.)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40" w:lineRule="auto"/>
        <w:ind w:left="32.1054077148437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390" w:top="1430.10009765625" w:left="1421.3084411621094" w:right="1499.879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