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343.37646484375" w:line="240" w:lineRule="auto"/>
        <w:ind w:left="41.34124755859375" w:firstLine="0"/>
        <w:rPr>
          <w:rFonts w:ascii="Yellowtail" w:cs="Yellowtail" w:eastAsia="Yellowtail" w:hAnsi="Yellowtail"/>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sz w:val="24"/>
          <w:szCs w:val="24"/>
          <w:rtl w:val="0"/>
        </w:rPr>
        <w:t xml:space="preserve">Mansa Sino’otollo , Keitan League Ruler</w:t>
      </w:r>
      <w:r w:rsidDel="00000000" w:rsidR="00000000" w:rsidRPr="00000000">
        <w:rPr>
          <w:rFonts w:ascii="Yellowtail" w:cs="Yellowtail" w:eastAsia="Yellowtail" w:hAnsi="Yellowtai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From their eminence, JR, the guider of their people, holder of the Six Territories, Keeper of the Knowledge and the Watcher of Butterflies.  Our people do indeed tremble, and have done so since you have done us the discourtesy of bringing mind slaves into our lands.  This abhorrent practice compelled my tradesmen to insult your captains, it seems, and while I truly apologize for their actions I cannot, in truth, help but see their point.  I can, however, vow to you that no further ensorcelled coins will be given to your people.  Should you require it, I can investigate, to my best ability, what sorts of spells were involved and how best to remove them, as an act of good faith. </w:t>
      </w:r>
    </w:p>
    <w:p w:rsidR="00000000" w:rsidDel="00000000" w:rsidP="00000000" w:rsidRDefault="00000000" w:rsidRPr="00000000" w14:paraId="00000003">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Our people are no insects, nor are we mudfish.  As such, we must provide our own requests necessary for peaceful trade. No embassy will be provided to you, as we can not guarantee to our ambassadors that they will not become mind slaves should they enter your borders. We ask you bring no further mind slaves to our lands.</w:t>
      </w:r>
    </w:p>
    <w:p w:rsidR="00000000" w:rsidDel="00000000" w:rsidP="00000000" w:rsidRDefault="00000000" w:rsidRPr="00000000" w14:paraId="00000004">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We may well find ourselves amenable to a formal introduction, if you could but define such a thing for us. As we have seen demonstrated so clearly, our customs are very different, and what may be common courtesy to one of us may be the gravest insult to the other.</w:t>
      </w:r>
    </w:p>
    <w:p w:rsidR="00000000" w:rsidDel="00000000" w:rsidP="00000000" w:rsidRDefault="00000000" w:rsidRPr="00000000" w14:paraId="00000005">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In that interest of respect, I duly offer the fact that among my people a prompt reply is considered respectful and I have done my best to reply as fast as I am able, as clearing this misunderstanding is paramount.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Yellowtail" w:cs="Yellowtail" w:eastAsia="Yellowtail" w:hAnsi="Yellowtail"/>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sz w:val="24"/>
          <w:szCs w:val="24"/>
          <w:rtl w:val="0"/>
        </w:rPr>
        <w:t xml:space="preserve">May your trade paths be prosperous,</w:t>
      </w:r>
      <w:r w:rsidDel="00000000" w:rsidR="00000000" w:rsidRPr="00000000">
        <w:rPr>
          <w:rtl w:val="0"/>
        </w:rPr>
      </w:r>
    </w:p>
    <w:p w:rsidR="00000000" w:rsidDel="00000000" w:rsidP="00000000" w:rsidRDefault="00000000" w:rsidRPr="00000000" w14:paraId="00000007">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JR, Quotidan Quorum Ruler</w:t>
      </w:r>
    </w:p>
    <w:p w:rsidR="00000000" w:rsidDel="00000000" w:rsidP="00000000" w:rsidRDefault="00000000" w:rsidRPr="00000000" w14:paraId="00000008">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9">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A">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Yellowtail" w:cs="Yellowtail" w:eastAsia="Yellowtail" w:hAnsi="Yellowtail"/>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40" w:lineRule="auto"/>
        <w:ind w:left="32.10540771484375" w:right="0" w:firstLine="0"/>
        <w:jc w:val="left"/>
        <w:rPr>
          <w:rFonts w:ascii="Yellowtail" w:cs="Yellowtail" w:eastAsia="Yellowtail" w:hAnsi="Yellowtail"/>
          <w:sz w:val="21.989999771118164"/>
          <w:szCs w:val="21.989999771118164"/>
        </w:rPr>
      </w:pPr>
      <w:r w:rsidDel="00000000" w:rsidR="00000000" w:rsidRPr="00000000">
        <w:rPr>
          <w:rtl w:val="0"/>
        </w:rPr>
      </w:r>
    </w:p>
    <w:sectPr>
      <w:pgSz w:h="15840" w:w="12240" w:orient="portrait"/>
      <w:pgMar w:bottom="9390" w:top="1430.10009765625" w:left="1421.3084411621094" w:right="1499.8791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Yellowtai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