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ind w:right="72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To: Headmaster</w:t>
      </w:r>
    </w:p>
    <w:p w:rsidR="00000000" w:rsidDel="00000000" w:rsidP="00000000" w:rsidRDefault="00000000" w:rsidRPr="00000000" w14:paraId="00000002">
      <w:pPr>
        <w:pageBreakBefore w:val="0"/>
        <w:widowControl w:val="0"/>
        <w:ind w:right="72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From: JR</w:t>
      </w:r>
    </w:p>
    <w:p w:rsidR="00000000" w:rsidDel="00000000" w:rsidP="00000000" w:rsidRDefault="00000000" w:rsidRPr="00000000" w14:paraId="00000003">
      <w:pPr>
        <w:pageBreakBefore w:val="0"/>
        <w:widowControl w:val="0"/>
        <w:ind w:right="72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Regarding: Terms of Service Breach </w:t>
      </w:r>
    </w:p>
    <w:p w:rsidR="00000000" w:rsidDel="00000000" w:rsidP="00000000" w:rsidRDefault="00000000" w:rsidRPr="00000000" w14:paraId="00000004">
      <w:pPr>
        <w:pageBreakBefore w:val="0"/>
        <w:widowControl w:val="0"/>
        <w:ind w:right="72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ind w:right="72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Dear Subscriber,</w:t>
      </w:r>
    </w:p>
    <w:p w:rsidR="00000000" w:rsidDel="00000000" w:rsidP="00000000" w:rsidRDefault="00000000" w:rsidRPr="00000000" w14:paraId="00000006">
      <w:pPr>
        <w:pageBreakBefore w:val="0"/>
        <w:widowControl w:val="0"/>
        <w:ind w:right="72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ind w:right="720"/>
        <w:rPr>
          <w:rFonts w:ascii="Courier New" w:cs="Courier New" w:eastAsia="Courier New" w:hAnsi="Courier New"/>
          <w:color w:val="222222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highlight w:val="white"/>
          <w:rtl w:val="0"/>
        </w:rPr>
        <w:t xml:space="preserve">An audit has determined you are in violation of 1.2.2 via: negligence.</w:t>
      </w:r>
    </w:p>
    <w:p w:rsidR="00000000" w:rsidDel="00000000" w:rsidP="00000000" w:rsidRDefault="00000000" w:rsidRPr="00000000" w14:paraId="00000008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rtl w:val="0"/>
        </w:rPr>
        <w:t xml:space="preserve">A team has automatically been dispatched to help you meet your legal obligations.</w:t>
      </w:r>
    </w:p>
    <w:p w:rsidR="00000000" w:rsidDel="00000000" w:rsidP="00000000" w:rsidRDefault="00000000" w:rsidRPr="00000000" w14:paraId="0000000A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rtl w:val="0"/>
        </w:rPr>
        <w:t xml:space="preserve">The following evidence below is submitted:</w:t>
      </w:r>
    </w:p>
    <w:p w:rsidR="00000000" w:rsidDel="00000000" w:rsidP="00000000" w:rsidRDefault="00000000" w:rsidRPr="00000000" w14:paraId="0000000C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hd w:fill="ffffff" w:val="clear"/>
        <w:ind w:left="720" w:right="720" w:firstLine="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rtl w:val="0"/>
        </w:rPr>
        <w:t xml:space="preserve">1.0 "we found numerous spies and saboteurs from the Quotidian Quorum within the ranks of the Elth in Academy,responsible for numerous disappearances, deaths, and the destruction and/or stealing of information pertaining to the Shaking Plague and Blue Blight"  -Headmaster</w:t>
      </w:r>
    </w:p>
    <w:p w:rsidR="00000000" w:rsidDel="00000000" w:rsidP="00000000" w:rsidRDefault="00000000" w:rsidRPr="00000000" w14:paraId="0000000E">
      <w:pPr>
        <w:pageBreakBefore w:val="0"/>
        <w:widowControl w:val="0"/>
        <w:shd w:fill="ffffff" w:val="clear"/>
        <w:ind w:left="720" w:right="720" w:firstLine="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hd w:fill="ffffff" w:val="clear"/>
        <w:ind w:left="720" w:right="720" w:firstLine="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rtl w:val="0"/>
        </w:rPr>
        <w:t xml:space="preserve">1.2 "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The Shaking Plague was developed by Al’Darician scientists as an anti-Rat spy measure and was released by a purely random blast of magic energy from the Ultralands. I do not have that level of fine control over energy releases. " </w:t>
      </w:r>
      <w:r w:rsidDel="00000000" w:rsidR="00000000" w:rsidRPr="00000000">
        <w:rPr>
          <w:rFonts w:ascii="Courier New" w:cs="Courier New" w:eastAsia="Courier New" w:hAnsi="Courier New"/>
          <w:b w:val="1"/>
          <w:sz w:val="21.989999771118164"/>
          <w:szCs w:val="21.989999771118164"/>
          <w:rtl w:val="0"/>
        </w:rPr>
        <w:t xml:space="preserve">-FRIEND </w:t>
      </w: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(explaining their lack of involvement)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shd w:fill="ffffff" w:val="clear"/>
        <w:ind w:left="720" w:right="720" w:firstLine="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shd w:fill="ffffff" w:val="clear"/>
        <w:ind w:left="720" w:right="720" w:firstLine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rtl w:val="0"/>
        </w:rPr>
        <w:t xml:space="preserve">1.3 "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Al’Daric: Al’Daric continued their establishment of Pathways,“Embassy” established at assigned location. Attempted establishment of anti-Rat contaign measures: Containment was breached and species gap was jumped, leading to the spread of ‘SHAKING PLAGUE:’ High lethality, high spread." - Initial High Level Audit</w:t>
      </w:r>
    </w:p>
    <w:p w:rsidR="00000000" w:rsidDel="00000000" w:rsidP="00000000" w:rsidRDefault="00000000" w:rsidRPr="00000000" w14:paraId="00000012">
      <w:pPr>
        <w:pageBreakBefore w:val="0"/>
        <w:widowControl w:val="0"/>
        <w:shd w:fill="ffffff" w:val="clear"/>
        <w:ind w:left="720" w:righ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shd w:fill="ffffff" w:val="clear"/>
        <w:ind w:left="720" w:right="720" w:firstLine="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rtl w:val="0"/>
        </w:rPr>
        <w:t xml:space="preserve">1.3 [ERROR: AUTOMATED PROCESSES HAVE NOT RETURNED.  SEE EVIDENCE 1.0 FOR META-EVIDENCE OF SUBSEQUENT AUDIT RESULTS]. </w:t>
      </w:r>
    </w:p>
    <w:p w:rsidR="00000000" w:rsidDel="00000000" w:rsidP="00000000" w:rsidRDefault="00000000" w:rsidRPr="00000000" w14:paraId="00000014">
      <w:pPr>
        <w:pageBreakBefore w:val="0"/>
        <w:widowControl w:val="0"/>
        <w:shd w:fill="ffffff" w:val="clear"/>
        <w:ind w:left="720" w:right="720" w:firstLine="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rtl w:val="0"/>
        </w:rPr>
        <w:tab/>
        <w:t xml:space="preserve">-In Depth Subsequent Audit</w:t>
      </w:r>
    </w:p>
    <w:p w:rsidR="00000000" w:rsidDel="00000000" w:rsidP="00000000" w:rsidRDefault="00000000" w:rsidRPr="00000000" w14:paraId="00000015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rtl w:val="0"/>
        </w:rPr>
        <w:t xml:space="preserve">While you are welcome to submit counter-evidence, please be advised that Automatic Procedures are initiated once a Genocide Potential Rating greater than 1.0 is detected.</w:t>
      </w:r>
    </w:p>
    <w:p w:rsidR="00000000" w:rsidDel="00000000" w:rsidP="00000000" w:rsidRDefault="00000000" w:rsidRPr="00000000" w14:paraId="0000001A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rtl w:val="0"/>
        </w:rPr>
        <w:t xml:space="preserve">While in violation of terms, all rights and protections covered therein no longer apply.</w:t>
      </w:r>
    </w:p>
    <w:p w:rsidR="00000000" w:rsidDel="00000000" w:rsidP="00000000" w:rsidRDefault="00000000" w:rsidRPr="00000000" w14:paraId="0000001D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rtl w:val="0"/>
        </w:rPr>
        <w:t xml:space="preserve">In order for 1.2.2 to cease being violated we require you to:</w:t>
      </w:r>
    </w:p>
    <w:p w:rsidR="00000000" w:rsidDel="00000000" w:rsidP="00000000" w:rsidRDefault="00000000" w:rsidRPr="00000000" w14:paraId="0000001F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rtl w:val="0"/>
        </w:rPr>
        <w:t xml:space="preserve">* Relinquish all information related to disease creation, to be encrypted to industry standards.</w:t>
      </w:r>
    </w:p>
    <w:p w:rsidR="00000000" w:rsidDel="00000000" w:rsidP="00000000" w:rsidRDefault="00000000" w:rsidRPr="00000000" w14:paraId="00000021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rtl w:val="0"/>
        </w:rPr>
        <w:t xml:space="preserve">* Destroy or relinquish to be destroyed all magic, technology, or magitech related to disease creation.</w:t>
      </w:r>
    </w:p>
    <w:p w:rsidR="00000000" w:rsidDel="00000000" w:rsidP="00000000" w:rsidRDefault="00000000" w:rsidRPr="00000000" w14:paraId="00000022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rtl w:val="0"/>
        </w:rPr>
        <w:t xml:space="preserve">* Destroy all personal datastores on disease creation.</w:t>
      </w:r>
    </w:p>
    <w:p w:rsidR="00000000" w:rsidDel="00000000" w:rsidP="00000000" w:rsidRDefault="00000000" w:rsidRPr="00000000" w14:paraId="00000023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rtl w:val="0"/>
        </w:rPr>
        <w:t xml:space="preserve">Thank you for choosing the Quotidian Quorom Infobroker System.</w:t>
      </w:r>
    </w:p>
    <w:p w:rsidR="00000000" w:rsidDel="00000000" w:rsidP="00000000" w:rsidRDefault="00000000" w:rsidRPr="00000000" w14:paraId="00000026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widowControl w:val="0"/>
        <w:ind w:right="720"/>
        <w:rPr>
          <w:rFonts w:ascii="Courier New" w:cs="Courier New" w:eastAsia="Courier New" w:hAnsi="Courier New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widowControl w:val="0"/>
        <w:ind w:right="72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To: Headmaster</w:t>
      </w:r>
    </w:p>
    <w:p w:rsidR="00000000" w:rsidDel="00000000" w:rsidP="00000000" w:rsidRDefault="00000000" w:rsidRPr="00000000" w14:paraId="0000003F">
      <w:pPr>
        <w:pageBreakBefore w:val="0"/>
        <w:widowControl w:val="0"/>
        <w:ind w:right="72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From: JR</w:t>
      </w:r>
    </w:p>
    <w:p w:rsidR="00000000" w:rsidDel="00000000" w:rsidP="00000000" w:rsidRDefault="00000000" w:rsidRPr="00000000" w14:paraId="00000040">
      <w:pPr>
        <w:pageBreakBefore w:val="0"/>
        <w:widowControl w:val="0"/>
        <w:ind w:right="72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sz w:val="21.989999771118164"/>
          <w:szCs w:val="21.989999771118164"/>
          <w:rtl w:val="0"/>
        </w:rPr>
        <w:t xml:space="preserve">Regarding: Projects Angelus and Diabolis</w:t>
      </w:r>
    </w:p>
    <w:p w:rsidR="00000000" w:rsidDel="00000000" w:rsidP="00000000" w:rsidRDefault="00000000" w:rsidRPr="00000000" w14:paraId="00000041">
      <w:pPr>
        <w:pageBreakBefore w:val="0"/>
        <w:widowControl w:val="0"/>
        <w:ind w:right="72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widowControl w:val="0"/>
        <w:shd w:fill="ffffff" w:val="clear"/>
        <w:ind w:right="72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Fonts w:ascii="Courier New" w:cs="Courier New" w:eastAsia="Courier New" w:hAnsi="Courier New"/>
          <w:color w:val="222222"/>
          <w:rtl w:val="0"/>
        </w:rPr>
        <w:t xml:space="preserve">[ERROR: AUTOMATED PROCESSES HAVE NOT RETURNED.]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widowControl w:val="0"/>
        <w:ind w:right="720"/>
        <w:rPr>
          <w:rFonts w:ascii="Courier New" w:cs="Courier New" w:eastAsia="Courier New" w:hAnsi="Courier New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8.98086547851562" w:right="0" w:firstLine="0"/>
        <w:jc w:val="left"/>
        <w:rPr>
          <w:sz w:val="22.038150787353516"/>
          <w:szCs w:val="22.0381507873535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614501953125" w:line="240" w:lineRule="auto"/>
        <w:ind w:left="2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953.599853515625" w:top="1422.158203125" w:left="1200" w:right="1436.3879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