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beginning letter and tables of contents are merely a non-canon fictional framework for this organization of the Bellor RP.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original files can be found here: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http://knucklessux.com/PuzzleBox/Secrets/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knucklessux.com/PuzzleBox/Secr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