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letter in the beginning is a non-canon fictional framework to give context to the transcription, including separating notes from JR and notes from the transcriber, VB.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Original scans of the GameFAQ can be found here: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http://knucklessux.com/PuzzleBox/Secrets/ZampanioFAQ/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knucklessux.com/PuzzleBox/Secrets/ZampanioFAQ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